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7A7DC4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485B78" w:rsidRDefault="007A7DC4">
                  <w:pPr>
                    <w:pStyle w:val="Titolo1"/>
                  </w:pPr>
                  <w:r>
                    <w:t>Quarto</w:t>
                  </w:r>
                  <w:r w:rsidR="001B430D">
                    <w:t xml:space="preserve"> punto del programma:</w:t>
                  </w:r>
                </w:p>
                <w:p w:rsidR="007A7DC4" w:rsidRPr="007A7DC4" w:rsidRDefault="007A7DC4" w:rsidP="007A7DC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Autospacing="1" w:after="0" w:line="240" w:lineRule="auto"/>
                    <w:ind w:left="312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  <w:r w:rsidRPr="007A7DC4">
                    <w:rPr>
                      <w:rFonts w:ascii="Segoe UI" w:eastAsia="Times New Roman" w:hAnsi="Segoe UI" w:cs="Segoe UI"/>
                      <w:b/>
                      <w:bCs/>
                      <w:color w:val="191E23"/>
                      <w:shd w:val="clear" w:color="auto" w:fill="E8EAEB"/>
                      <w:lang w:eastAsia="it-IT"/>
                    </w:rPr>
                    <w:t>﻿Trasporti pubblici</w:t>
                  </w:r>
                  <w:r w:rsidRPr="007A7DC4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 xml:space="preserve"> - Scarsi ed inadeguati alla dimensione viaria e con i rischi legati alla circolazione totalmente scaricati sugli utenti. </w:t>
                  </w:r>
                  <w:proofErr w:type="gramStart"/>
                  <w:r w:rsidRPr="007A7DC4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>E’</w:t>
                  </w:r>
                  <w:proofErr w:type="gramEnd"/>
                  <w:r w:rsidRPr="007A7DC4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 xml:space="preserve"> semplicemente ridicolo presupporre che bastino dei rallentatori (dossi) per rendere sicura la circolazione. </w:t>
                  </w:r>
                </w:p>
                <w:p w:rsidR="007A7DC4" w:rsidRPr="007A7DC4" w:rsidRDefault="007A7DC4" w:rsidP="007A7DC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90" w:line="240" w:lineRule="auto"/>
                    <w:ind w:left="312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  <w:r w:rsidRPr="007A7DC4">
                    <w:rPr>
                      <w:rFonts w:ascii="Segoe UI" w:eastAsia="Times New Roman" w:hAnsi="Segoe UI" w:cs="Segoe UI"/>
                      <w:b/>
                      <w:bCs/>
                      <w:color w:val="686868"/>
                      <w:lang w:eastAsia="it-IT"/>
                    </w:rPr>
                    <w:t xml:space="preserve">Polizia Locale </w:t>
                  </w:r>
                  <w:r w:rsidRPr="007A7DC4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>- Il potenziamento del servizio di Polizia Locale deve essere fatto seguendo precise linee di sviluppo riguardanti la sicurezza del cittadino e soprattutto il coordinamento con le altre forze di polizia deve essere effettivo e non solo di facciata. La Polizia Locale è al servizio dei cittadini non delle pubbliche amministrazioni, questo si fa spesso fatica a comprendere e a mettere in atto.</w:t>
                  </w:r>
                </w:p>
                <w:p w:rsidR="007A7DC4" w:rsidRPr="007A7DC4" w:rsidRDefault="007A7DC4" w:rsidP="007A7DC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90" w:line="240" w:lineRule="auto"/>
                    <w:ind w:left="312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  <w:r w:rsidRPr="007A7DC4">
                    <w:rPr>
                      <w:rFonts w:ascii="Segoe UI" w:eastAsia="Times New Roman" w:hAnsi="Segoe UI" w:cs="Segoe UI"/>
                      <w:b/>
                      <w:bCs/>
                      <w:color w:val="686868"/>
                      <w:lang w:eastAsia="it-IT"/>
                    </w:rPr>
                    <w:t>Servizi alla popolazione e scolastici -</w:t>
                  </w:r>
                  <w:r w:rsidRPr="007A7DC4"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  <w:t xml:space="preserve"> Bisognerà aumentarli e non diminuirli come spesso avviene e neppure aumentarne costi. Non ci si deve basare solo su quanto assegnato ai comuni ma presentare progetti ai competenti organi provinciali e regionali che facciano fronte ai reali bisogni con uno sportello di ascolto efficiente. </w:t>
                  </w:r>
                </w:p>
                <w:p w:rsidR="00C7024F" w:rsidRDefault="00C7024F" w:rsidP="00C7024F">
                  <w:bookmarkStart w:id="0" w:name="_GoBack"/>
                  <w:bookmarkEnd w:id="0"/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9" w:history="1">
                    <w:r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7A7DC4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 w:rsidR="001B430D"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931"/>
    <w:multiLevelType w:val="multilevel"/>
    <w:tmpl w:val="4CD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38464E"/>
    <w:multiLevelType w:val="multilevel"/>
    <w:tmpl w:val="A22A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D434A"/>
    <w:rsid w:val="007A7DC4"/>
    <w:rsid w:val="00824FD7"/>
    <w:rsid w:val="00954020"/>
    <w:rsid w:val="00BD7C98"/>
    <w:rsid w:val="00C402B4"/>
    <w:rsid w:val="00C7024F"/>
    <w:rsid w:val="00CA6AB4"/>
    <w:rsid w:val="00D86D0B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CB1A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adeglitali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000000" w:rsidRDefault="007460C0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000000" w:rsidRDefault="007460C0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C0"/>
    <w:rsid w:val="007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2012-12-25T21:02:00Z</cp:lastPrinted>
  <dcterms:created xsi:type="dcterms:W3CDTF">2019-05-01T13:28:00Z</dcterms:created>
  <dcterms:modified xsi:type="dcterms:W3CDTF">2019-05-01T13:28:00Z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